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011</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（二）地块位置：惠城区水口新民洛塘片区JD114-05-01地块；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（三）地块编号：JD114-05-01；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w:t>
      </w:r>
      <w:r>
        <w:rPr>
          <w:rFonts w:hint="eastAsia" w:ascii="仿宋_GB2312" w:hAnsi="仿宋_GB2312" w:eastAsia="仿宋_GB2312" w:cs="仿宋_GB2312"/>
          <w:sz w:val="32"/>
          <w:szCs w:val="32"/>
          <w:highlight w:val="none"/>
          <w:shd w:val="clear" w:color="auto" w:fill="auto"/>
          <w:lang w:val="en-US" w:eastAsia="zh-CN"/>
        </w:rPr>
        <w:t>210088号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宗地使用权面积为：11615.74平方米；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（六）计算指标用地面积为：12453平方米；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（七）计容积率建筑面积：19925-31132（其中配套设施面积≥100）；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（十）机动车停车位配建标准：行政办公及生活服务设施每100平方米计容积率建筑面积≥1个，厂房及仓储每100平方米计容积率建筑面积≥0.3个，停车场须按不低于总停车位的10%的比例配置充电设施；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（十一）土地用途为：一类工业用地（兼容一类物流仓储用地）；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（十三）产业类型：电气机械及器材制造业；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（一）开发投资总额不少于</w:t>
      </w:r>
      <w:r>
        <w:rPr>
          <w:rFonts w:hint="eastAsia" w:ascii="仿宋_GB2312" w:hAnsi="宋体" w:eastAsia="仿宋_GB2312" w:cs="宋体"/>
          <w:color w:val="auto"/>
          <w:kern w:val="0"/>
          <w:sz w:val="32"/>
          <w:szCs w:val="32"/>
          <w:lang w:val="en-US" w:eastAsia="zh-CN"/>
        </w:rPr>
        <w:t>1.49亿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shd w:val="clear" w:color="auto" w:fill="auto"/>
        </w:rPr>
        <w:t>（含地价）。</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highlight w:val="none"/>
          <w:shd w:val="clear" w:color="auto" w:fill="auto"/>
        </w:rPr>
        <w:t>PB202100</w:t>
      </w:r>
      <w:r>
        <w:rPr>
          <w:rFonts w:hint="eastAsia" w:ascii="仿宋_GB2312" w:hAnsi="仿宋_GB2312" w:eastAsia="仿宋_GB2312" w:cs="仿宋_GB2312"/>
          <w:sz w:val="32"/>
          <w:szCs w:val="32"/>
          <w:highlight w:val="none"/>
          <w:shd w:val="clear" w:color="auto" w:fill="auto"/>
          <w:lang w:val="en-US" w:eastAsia="zh-CN"/>
        </w:rPr>
        <w:t>88）的规划控制指标要求及有关规定进行规划设计</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）土地成交价款须以人民币支付,竞得人在签订《出让合同》之日起30日内付清全部成交价款。</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仿宋_GB2312" w:eastAsia="仿宋_GB2312" w:cs="仿宋_GB2312"/>
          <w:b w:val="0"/>
          <w:bCs w:val="0"/>
          <w:color w:val="000000"/>
          <w:kern w:val="0"/>
          <w:sz w:val="32"/>
          <w:szCs w:val="32"/>
          <w:lang w:val="en-US" w:eastAsia="zh-CN"/>
        </w:rPr>
        <w:t>规划布局3栋厂房，计算指标用地面积12453平方米，建筑层数地上最高13层，地下1层，建筑高度最高64.1米，计容积率总建筑面积31106.12平方米，容积率2.5，建筑密度43.73%，绿地率15%，机动车停车位107个，非机动车停车位186个。 各项指标满足《建设用地规划设计条件》（PB20210088)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12000元/平方米，土地产出率（营业收入）不低于20254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人民政府水口街道办事处提交项目投资计划书和时间安排表，并按月向惠州市惠城区人民政府水口街道办事处书面报告项目进展情况，直至项目投产。</w:t>
      </w:r>
    </w:p>
    <w:p>
      <w:pPr>
        <w:pStyle w:val="2"/>
        <w:ind w:left="0" w:leftChars="0" w:firstLine="640" w:firstLineChars="200"/>
        <w:rPr>
          <w:rFonts w:hint="eastAsia"/>
          <w:lang w:val="en-US" w:eastAsia="zh-CN"/>
        </w:rPr>
      </w:pPr>
      <w:r>
        <w:rPr>
          <w:rFonts w:hint="eastAsia" w:ascii="仿宋_GB2312" w:hAnsi="宋体" w:eastAsia="仿宋_GB2312" w:cs="宋体"/>
          <w:color w:val="auto"/>
          <w:kern w:val="0"/>
          <w:sz w:val="32"/>
          <w:szCs w:val="32"/>
        </w:rPr>
        <w:t>竞得人需与</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宋体" w:eastAsia="仿宋_GB2312" w:cs="宋体"/>
          <w:color w:val="auto"/>
          <w:kern w:val="0"/>
          <w:sz w:val="32"/>
          <w:szCs w:val="32"/>
        </w:rPr>
        <w:t>签订《项目实施监管协议书》并完成监管协议公证手续。</w:t>
      </w:r>
    </w:p>
    <w:p>
      <w:pPr>
        <w:shd w:val="clea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仿宋_GB2312" w:eastAsia="仿宋_GB2312" w:cs="仿宋_GB2312"/>
          <w:color w:val="auto"/>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384</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壹仟贰佰捌拾万元整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1280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6月6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PB202100</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叁佰捌拾肆万元整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384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rPr>
          <w:rFonts w:hint="eastAsia" w:ascii="仿宋_GB2312" w:hAnsi="仿宋_GB2312" w:eastAsia="仿宋_GB2312" w:cs="仿宋_GB2312"/>
          <w:sz w:val="32"/>
          <w:szCs w:val="32"/>
          <w:highlight w:val="none"/>
          <w:shd w:val="clear" w:color="auto" w:fill="auto"/>
        </w:rPr>
      </w:pPr>
    </w:p>
    <w:p>
      <w:pPr>
        <w:pStyle w:val="2"/>
        <w:rPr>
          <w:rFonts w:hint="eastAsia" w:ascii="仿宋_GB2312" w:hAnsi="仿宋_GB2312" w:eastAsia="仿宋_GB2312" w:cs="仿宋_GB2312"/>
          <w:sz w:val="32"/>
          <w:szCs w:val="32"/>
          <w:highlight w:val="none"/>
          <w:shd w:val="clear" w:color="auto" w:fill="auto"/>
        </w:rPr>
      </w:pPr>
      <w:bookmarkStart w:id="8" w:name="_GoBack"/>
      <w:bookmarkEnd w:id="8"/>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2022年5月13日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BB2A35"/>
    <w:rsid w:val="04F7599A"/>
    <w:rsid w:val="05280DC9"/>
    <w:rsid w:val="054F511E"/>
    <w:rsid w:val="05616BEE"/>
    <w:rsid w:val="05AA6043"/>
    <w:rsid w:val="062E1CCB"/>
    <w:rsid w:val="065D58C0"/>
    <w:rsid w:val="06E22DF8"/>
    <w:rsid w:val="071F73B3"/>
    <w:rsid w:val="077D5D24"/>
    <w:rsid w:val="07F629A0"/>
    <w:rsid w:val="091E26EA"/>
    <w:rsid w:val="09317644"/>
    <w:rsid w:val="097F0039"/>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3136E8"/>
    <w:rsid w:val="33A33367"/>
    <w:rsid w:val="33CE0AAA"/>
    <w:rsid w:val="34836833"/>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AFF2E69"/>
    <w:rsid w:val="4B8E7FA9"/>
    <w:rsid w:val="4BA610FC"/>
    <w:rsid w:val="4BC3115D"/>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6</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2022-05-10T02:51:00Z</cp:lastPrinted>
  <dcterms:modified xsi:type="dcterms:W3CDTF">2022-05-13T02:49:40Z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